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宋体"/>
          <w:b/>
          <w:bCs/>
          <w:sz w:val="28"/>
        </w:rPr>
        <w:t>秦皇岛市第一中学</w:t>
      </w:r>
      <w:r>
        <w:rPr>
          <w:rFonts w:ascii="Times New Roman" w:hAnsi="Times New Roman"/>
          <w:b/>
          <w:bCs/>
          <w:sz w:val="28"/>
        </w:rPr>
        <w:t>201</w:t>
      </w:r>
      <w:r>
        <w:rPr>
          <w:rFonts w:hint="eastAsia" w:ascii="Times New Roman" w:hAnsi="Times New Roman"/>
          <w:b/>
          <w:bCs/>
          <w:sz w:val="28"/>
        </w:rPr>
        <w:t>8</w:t>
      </w:r>
      <w:r>
        <w:rPr>
          <w:rFonts w:ascii="Times New Roman" w:hAnsi="Times New Roman"/>
          <w:b/>
          <w:bCs/>
          <w:sz w:val="28"/>
        </w:rPr>
        <w:t>-201</w:t>
      </w:r>
      <w:r>
        <w:rPr>
          <w:rFonts w:hint="eastAsia" w:ascii="Times New Roman" w:hAnsi="Times New Roman"/>
          <w:b/>
          <w:bCs/>
          <w:sz w:val="28"/>
        </w:rPr>
        <w:t>9</w:t>
      </w:r>
      <w:r>
        <w:rPr>
          <w:rFonts w:ascii="Times New Roman" w:hAnsi="宋体"/>
          <w:b/>
          <w:bCs/>
          <w:sz w:val="28"/>
        </w:rPr>
        <w:t>学年度第</w:t>
      </w:r>
      <w:r>
        <w:rPr>
          <w:rFonts w:hint="eastAsia" w:ascii="Times New Roman" w:hAnsi="宋体"/>
          <w:b/>
          <w:bCs/>
          <w:sz w:val="28"/>
        </w:rPr>
        <w:t>一</w:t>
      </w:r>
      <w:r>
        <w:rPr>
          <w:rFonts w:ascii="Times New Roman" w:hAnsi="宋体"/>
          <w:b/>
          <w:bCs/>
          <w:sz w:val="28"/>
        </w:rPr>
        <w:t>学期</w:t>
      </w:r>
      <w:r>
        <w:rPr>
          <w:rFonts w:hint="eastAsia" w:ascii="Times New Roman" w:hAnsi="宋体"/>
          <w:b/>
          <w:bCs/>
          <w:sz w:val="28"/>
        </w:rPr>
        <w:t>期末考试</w:t>
      </w:r>
    </w:p>
    <w:p>
      <w:pPr>
        <w:adjustRightInd w:val="0"/>
        <w:snapToGrid w:val="0"/>
        <w:spacing w:line="360" w:lineRule="auto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宋体"/>
          <w:b/>
          <w:bCs/>
          <w:sz w:val="24"/>
        </w:rPr>
        <w:t>高一物理试卷</w:t>
      </w:r>
      <w:r>
        <w:rPr>
          <w:rFonts w:hint="eastAsia" w:ascii="Times New Roman" w:hAnsi="宋体"/>
          <w:b/>
          <w:bCs/>
          <w:sz w:val="24"/>
        </w:rPr>
        <w:t>答案</w:t>
      </w:r>
    </w:p>
    <w:tbl>
      <w:tblPr>
        <w:tblStyle w:val="7"/>
        <w:tblW w:w="106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3"/>
        <w:gridCol w:w="7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712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712" w:type="dxa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712" w:type="dxa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712" w:type="dxa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712" w:type="dxa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712" w:type="dxa"/>
          </w:tcPr>
          <w:p>
            <w:r>
              <w:rPr>
                <w:rFonts w:hint="eastAsia"/>
              </w:rPr>
              <w:t>7</w:t>
            </w:r>
          </w:p>
        </w:tc>
        <w:tc>
          <w:tcPr>
            <w:tcW w:w="712" w:type="dxa"/>
          </w:tcPr>
          <w:p>
            <w:r>
              <w:rPr>
                <w:rFonts w:hint="eastAsia"/>
              </w:rPr>
              <w:t>8</w:t>
            </w:r>
          </w:p>
        </w:tc>
        <w:tc>
          <w:tcPr>
            <w:tcW w:w="712" w:type="dxa"/>
          </w:tcPr>
          <w:p>
            <w:r>
              <w:rPr>
                <w:rFonts w:hint="eastAsia"/>
              </w:rPr>
              <w:t>9</w:t>
            </w:r>
          </w:p>
        </w:tc>
        <w:tc>
          <w:tcPr>
            <w:tcW w:w="712" w:type="dxa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712" w:type="dxa"/>
          </w:tcPr>
          <w:p>
            <w:r>
              <w:rPr>
                <w:rFonts w:hint="eastAsia"/>
              </w:rPr>
              <w:t>11</w:t>
            </w:r>
          </w:p>
        </w:tc>
        <w:tc>
          <w:tcPr>
            <w:tcW w:w="712" w:type="dxa"/>
          </w:tcPr>
          <w:p>
            <w:r>
              <w:rPr>
                <w:rFonts w:hint="eastAsia"/>
              </w:rPr>
              <w:t>12</w:t>
            </w:r>
          </w:p>
        </w:tc>
        <w:tc>
          <w:tcPr>
            <w:tcW w:w="712" w:type="dxa"/>
          </w:tcPr>
          <w:p>
            <w:r>
              <w:rPr>
                <w:rFonts w:hint="eastAsia"/>
              </w:rPr>
              <w:t>13</w:t>
            </w:r>
          </w:p>
        </w:tc>
        <w:tc>
          <w:tcPr>
            <w:tcW w:w="713" w:type="dxa"/>
          </w:tcPr>
          <w:p>
            <w:r>
              <w:rPr>
                <w:rFonts w:hint="eastAsia"/>
              </w:rPr>
              <w:t>14</w:t>
            </w:r>
          </w:p>
        </w:tc>
        <w:tc>
          <w:tcPr>
            <w:tcW w:w="713" w:type="dxa"/>
          </w:tcPr>
          <w:p>
            <w:r>
              <w:rPr>
                <w:rFonts w:hint="eastAsia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2" w:type="dxa"/>
          </w:tcPr>
          <w:p>
            <w:r>
              <w:rPr>
                <w:rFonts w:hint="eastAsia"/>
              </w:rPr>
              <w:t>D</w:t>
            </w:r>
          </w:p>
        </w:tc>
        <w:tc>
          <w:tcPr>
            <w:tcW w:w="712" w:type="dxa"/>
          </w:tcPr>
          <w:p>
            <w:r>
              <w:rPr>
                <w:rFonts w:hint="eastAsia"/>
              </w:rPr>
              <w:t>C</w:t>
            </w:r>
          </w:p>
        </w:tc>
        <w:tc>
          <w:tcPr>
            <w:tcW w:w="712" w:type="dxa"/>
          </w:tcPr>
          <w:p>
            <w:r>
              <w:rPr>
                <w:rFonts w:hint="eastAsia"/>
              </w:rPr>
              <w:t>A</w:t>
            </w:r>
          </w:p>
        </w:tc>
        <w:tc>
          <w:tcPr>
            <w:tcW w:w="712" w:type="dxa"/>
          </w:tcPr>
          <w:p>
            <w:r>
              <w:rPr>
                <w:rFonts w:hint="eastAsia"/>
              </w:rPr>
              <w:t>C</w:t>
            </w:r>
          </w:p>
        </w:tc>
        <w:tc>
          <w:tcPr>
            <w:tcW w:w="712" w:type="dxa"/>
          </w:tcPr>
          <w:p>
            <w:r>
              <w:rPr>
                <w:rFonts w:hint="eastAsia"/>
              </w:rPr>
              <w:t>D</w:t>
            </w:r>
          </w:p>
        </w:tc>
        <w:tc>
          <w:tcPr>
            <w:tcW w:w="712" w:type="dxa"/>
          </w:tcPr>
          <w:p>
            <w:r>
              <w:rPr>
                <w:rFonts w:hint="eastAsia"/>
              </w:rPr>
              <w:t>C</w:t>
            </w:r>
          </w:p>
        </w:tc>
        <w:tc>
          <w:tcPr>
            <w:tcW w:w="712" w:type="dxa"/>
          </w:tcPr>
          <w:p>
            <w:r>
              <w:rPr>
                <w:rFonts w:hint="eastAsia"/>
              </w:rPr>
              <w:t>C</w:t>
            </w:r>
          </w:p>
        </w:tc>
        <w:tc>
          <w:tcPr>
            <w:tcW w:w="712" w:type="dxa"/>
          </w:tcPr>
          <w:p>
            <w:r>
              <w:rPr>
                <w:rFonts w:hint="eastAsia"/>
              </w:rPr>
              <w:t>B</w:t>
            </w:r>
          </w:p>
        </w:tc>
        <w:tc>
          <w:tcPr>
            <w:tcW w:w="712" w:type="dxa"/>
          </w:tcPr>
          <w:p>
            <w:r>
              <w:rPr>
                <w:rFonts w:hint="eastAsia"/>
              </w:rPr>
              <w:t>C</w:t>
            </w:r>
          </w:p>
        </w:tc>
        <w:tc>
          <w:tcPr>
            <w:tcW w:w="712" w:type="dxa"/>
          </w:tcPr>
          <w:p>
            <w:r>
              <w:rPr>
                <w:rFonts w:hint="eastAsia"/>
              </w:rPr>
              <w:t>D</w:t>
            </w:r>
          </w:p>
        </w:tc>
        <w:tc>
          <w:tcPr>
            <w:tcW w:w="712" w:type="dxa"/>
          </w:tcPr>
          <w:p>
            <w:r>
              <w:rPr>
                <w:rFonts w:hint="eastAsia"/>
              </w:rPr>
              <w:t>AD</w:t>
            </w:r>
          </w:p>
        </w:tc>
        <w:tc>
          <w:tcPr>
            <w:tcW w:w="712" w:type="dxa"/>
          </w:tcPr>
          <w:p>
            <w:r>
              <w:rPr>
                <w:rFonts w:hint="eastAsia"/>
              </w:rPr>
              <w:t>BC</w:t>
            </w:r>
          </w:p>
        </w:tc>
        <w:tc>
          <w:tcPr>
            <w:tcW w:w="712" w:type="dxa"/>
          </w:tcPr>
          <w:p>
            <w:r>
              <w:rPr>
                <w:rFonts w:hint="eastAsia"/>
              </w:rPr>
              <w:t>AC</w:t>
            </w:r>
          </w:p>
        </w:tc>
        <w:tc>
          <w:tcPr>
            <w:tcW w:w="713" w:type="dxa"/>
          </w:tcPr>
          <w:p>
            <w:r>
              <w:rPr>
                <w:rFonts w:hint="eastAsia"/>
              </w:rPr>
              <w:t>AB</w:t>
            </w:r>
          </w:p>
        </w:tc>
        <w:tc>
          <w:tcPr>
            <w:tcW w:w="713" w:type="dxa"/>
          </w:tcPr>
          <w:p>
            <w:r>
              <w:rPr>
                <w:rFonts w:hint="eastAsia"/>
              </w:rPr>
              <w:t>BC</w:t>
            </w:r>
          </w:p>
        </w:tc>
      </w:tr>
    </w:tbl>
    <w:p/>
    <w:p>
      <w:pPr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16</w:t>
      </w:r>
      <w:r>
        <w:rPr>
          <w:rFonts w:ascii="Times New Roman" w:hAnsi="Times New Roman"/>
          <w:szCs w:val="21"/>
        </w:rPr>
        <w:t>【答案】（1）m，3m；（2）不必；不会</w:t>
      </w:r>
    </w:p>
    <w:p>
      <w:pPr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17</w:t>
      </w:r>
      <w:r>
        <w:rPr>
          <w:rFonts w:ascii="Times New Roman" w:hAnsi="Times New Roman"/>
          <w:szCs w:val="21"/>
        </w:rPr>
        <w:t xml:space="preserve">【答案】 (1)偏大；    (2)大于；    </w:t>
      </w:r>
      <w:r>
        <w:rPr>
          <w:rFonts w:ascii="Times New Roman" w:hAnsi="Times New Roman"/>
          <w:szCs w:val="21"/>
        </w:rPr>
        <w:pict>
          <v:shape id="_x0000_i1025" o:spt="75" type="#_x0000_t75" style="height:12pt;width:38.25pt;" filled="f" o:preferrelative="t" stroked="f" coordsize="21600,21600" equationxml="&lt;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Cs w:val="21"/>
        </w:rPr>
        <w:t xml:space="preserve"> ；   (3) 5.0；</w:t>
      </w:r>
    </w:p>
    <w:p>
      <w:pPr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18</w:t>
      </w:r>
      <w:r>
        <w:rPr>
          <w:rFonts w:ascii="Times New Roman" w:hAnsi="Times New Roman"/>
          <w:szCs w:val="21"/>
        </w:rPr>
        <w:t>【答案】</w:t>
      </w:r>
      <w:r>
        <w:rPr>
          <w:rFonts w:hint="eastAsia" w:ascii="Times New Roman" w:hAnsi="Times New Roman"/>
          <w:szCs w:val="21"/>
        </w:rPr>
        <w:t>（1）808m；（2）74.5s</w:t>
      </w:r>
    </w:p>
    <w:p>
      <w:pPr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19</w:t>
      </w:r>
      <w:r>
        <w:rPr>
          <w:rFonts w:ascii="Times New Roman" w:hAnsi="Times New Roman"/>
          <w:szCs w:val="21"/>
        </w:rPr>
        <w:t>【答案】</w:t>
      </w:r>
      <w:r>
        <w:rPr>
          <w:rFonts w:hint="eastAsia" w:ascii="Times New Roman" w:hAnsi="Times New Roman"/>
          <w:szCs w:val="21"/>
        </w:rPr>
        <w:t>（1）</w:t>
      </w:r>
      <w:r>
        <w:rPr>
          <w:rFonts w:ascii="Times New Roman" w:hAnsi="Times New Roman"/>
          <w:szCs w:val="21"/>
        </w:rPr>
        <w:t>没旋转时，两弹簧均处于伸长状态，设两弹簧伸长量分别为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t>，分别对两重物受力分析可知</w:t>
      </w:r>
    </w:p>
    <w:p>
      <w:pPr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i/>
          <w:szCs w:val="21"/>
        </w:rPr>
        <w:t>k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t>＝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i/>
          <w:szCs w:val="21"/>
        </w:rPr>
        <w:t>g</w:t>
      </w:r>
      <w:r>
        <w:rPr>
          <w:rFonts w:ascii="Times New Roman" w:hAnsi="Times New Roman"/>
          <w:szCs w:val="21"/>
        </w:rPr>
        <w:t>sin</w:t>
      </w:r>
      <w:r>
        <w:rPr>
          <w:rFonts w:ascii="Times New Roman" w:hAnsi="Times New Roman"/>
          <w:i/>
          <w:szCs w:val="21"/>
        </w:rPr>
        <w:t>θ</w:t>
      </w:r>
      <w:r>
        <w:rPr>
          <w:rFonts w:ascii="Times New Roman" w:hAnsi="Times New Roman"/>
          <w:szCs w:val="21"/>
        </w:rPr>
        <w:t>，解得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t>＝</w:t>
      </w:r>
      <w:r>
        <w:rPr>
          <w:rFonts w:ascii="Times New Roman" w:hAnsi="Times New Roman"/>
          <w:szCs w:val="21"/>
        </w:rPr>
        <w:fldChar w:fldCharType="begin"/>
      </w:r>
      <w:r>
        <w:rPr>
          <w:rFonts w:hint="eastAsia" w:ascii="Times New Roman" w:hAnsi="Times New Roman"/>
          <w:szCs w:val="21"/>
        </w:rPr>
        <w:instrText xml:space="preserve">eq \</w:instrText>
      </w:r>
      <w:r>
        <w:rPr>
          <w:rFonts w:ascii="Times New Roman" w:hAnsi="Times New Roman"/>
          <w:szCs w:val="21"/>
        </w:rPr>
        <w:instrText xml:space="preserve">f(</w:instrText>
      </w:r>
      <w:r>
        <w:rPr>
          <w:rFonts w:ascii="Times New Roman" w:hAnsi="Times New Roman"/>
          <w:i/>
          <w:szCs w:val="21"/>
        </w:rPr>
        <w:instrText xml:space="preserve">m</w:instrText>
      </w:r>
      <w:r>
        <w:rPr>
          <w:rFonts w:ascii="Times New Roman" w:hAnsi="Times New Roman"/>
          <w:szCs w:val="21"/>
          <w:vertAlign w:val="subscript"/>
        </w:rPr>
        <w:instrText xml:space="preserve">2</w:instrText>
      </w:r>
      <w:r>
        <w:rPr>
          <w:rFonts w:ascii="Times New Roman" w:hAnsi="Times New Roman"/>
          <w:i/>
          <w:szCs w:val="21"/>
        </w:rPr>
        <w:instrText xml:space="preserve">g</w:instrText>
      </w:r>
      <w:r>
        <w:rPr>
          <w:rFonts w:ascii="Times New Roman" w:hAnsi="Times New Roman"/>
          <w:szCs w:val="21"/>
        </w:rPr>
        <w:instrText xml:space="preserve">sin</w:instrText>
      </w:r>
      <w:r>
        <w:rPr>
          <w:rFonts w:ascii="Times New Roman" w:hAnsi="Times New Roman"/>
          <w:i/>
          <w:szCs w:val="21"/>
        </w:rPr>
        <w:instrText xml:space="preserve">θ,k</w:instrText>
      </w:r>
      <w:r>
        <w:rPr>
          <w:rFonts w:ascii="Times New Roman" w:hAnsi="Times New Roman"/>
          <w:szCs w:val="21"/>
          <w:vertAlign w:val="subscript"/>
        </w:rPr>
        <w:instrText xml:space="preserve">2</w:instrText>
      </w:r>
      <w:r>
        <w:rPr>
          <w:rFonts w:ascii="Times New Roman" w:hAnsi="Times New Roman"/>
          <w:szCs w:val="21"/>
        </w:rPr>
        <w:instrText xml:space="preserve">)</w:instrText>
      </w:r>
      <w:r>
        <w:rPr>
          <w:rFonts w:ascii="Times New Roman" w:hAnsi="Times New Roman"/>
          <w:szCs w:val="21"/>
        </w:rPr>
        <w:fldChar w:fldCharType="end"/>
      </w:r>
    </w:p>
    <w:p>
      <w:pPr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i/>
          <w:szCs w:val="21"/>
        </w:rPr>
        <w:t>k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t>＋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i/>
          <w:szCs w:val="21"/>
        </w:rPr>
        <w:t>g</w:t>
      </w:r>
      <w:r>
        <w:rPr>
          <w:rFonts w:ascii="Times New Roman" w:hAnsi="Times New Roman"/>
          <w:szCs w:val="21"/>
        </w:rPr>
        <w:t>sin</w:t>
      </w:r>
      <w:r>
        <w:rPr>
          <w:rFonts w:ascii="Times New Roman" w:hAnsi="Times New Roman"/>
          <w:i/>
          <w:szCs w:val="21"/>
        </w:rPr>
        <w:t>θ</w:t>
      </w:r>
      <w:r>
        <w:rPr>
          <w:rFonts w:ascii="Times New Roman" w:hAnsi="Times New Roman"/>
          <w:szCs w:val="21"/>
        </w:rPr>
        <w:t>＝</w:t>
      </w:r>
      <w:r>
        <w:rPr>
          <w:rFonts w:ascii="Times New Roman" w:hAnsi="Times New Roman"/>
          <w:i/>
          <w:szCs w:val="21"/>
        </w:rPr>
        <w:t>k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szCs w:val="21"/>
        </w:rPr>
        <w:t>，解得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szCs w:val="21"/>
        </w:rPr>
        <w:t>＝</w:t>
      </w:r>
      <w:r>
        <w:rPr>
          <w:rFonts w:ascii="Times New Roman" w:hAnsi="Times New Roman"/>
          <w:szCs w:val="21"/>
        </w:rPr>
        <w:fldChar w:fldCharType="begin"/>
      </w:r>
      <w:r>
        <w:rPr>
          <w:rFonts w:hint="eastAsia" w:ascii="Times New Roman" w:hAnsi="Times New Roman"/>
          <w:szCs w:val="21"/>
        </w:rPr>
        <w:instrText xml:space="preserve">eq \</w:instrText>
      </w:r>
      <w:r>
        <w:rPr>
          <w:rFonts w:ascii="Times New Roman" w:hAnsi="Times New Roman"/>
          <w:szCs w:val="21"/>
        </w:rPr>
        <w:instrText xml:space="preserve">f(</w:instrText>
      </w:r>
      <w:r>
        <w:rPr>
          <w:rFonts w:ascii="Times New Roman" w:hAnsi="Times New Roman"/>
          <w:i/>
          <w:szCs w:val="21"/>
        </w:rPr>
        <w:instrText xml:space="preserve">m</w:instrText>
      </w:r>
      <w:r>
        <w:rPr>
          <w:rFonts w:ascii="Times New Roman" w:hAnsi="Times New Roman"/>
          <w:szCs w:val="21"/>
          <w:vertAlign w:val="subscript"/>
        </w:rPr>
        <w:instrText xml:space="preserve">1</w:instrText>
      </w:r>
      <w:r>
        <w:rPr>
          <w:rFonts w:ascii="Times New Roman" w:hAnsi="Times New Roman"/>
          <w:szCs w:val="21"/>
        </w:rPr>
        <w:instrText xml:space="preserve">＋</w:instrText>
      </w:r>
      <w:r>
        <w:rPr>
          <w:rFonts w:ascii="Times New Roman" w:hAnsi="Times New Roman"/>
          <w:i/>
          <w:szCs w:val="21"/>
        </w:rPr>
        <w:instrText xml:space="preserve">m</w:instrText>
      </w:r>
      <w:r>
        <w:rPr>
          <w:rFonts w:ascii="Times New Roman" w:hAnsi="Times New Roman"/>
          <w:szCs w:val="21"/>
          <w:vertAlign w:val="subscript"/>
        </w:rPr>
        <w:instrText xml:space="preserve">2</w:instrText>
      </w:r>
      <w:r>
        <w:rPr>
          <w:rFonts w:ascii="Times New Roman" w:hAnsi="Times New Roman"/>
          <w:szCs w:val="21"/>
        </w:rPr>
        <w:instrText xml:space="preserve"></w:instrText>
      </w:r>
      <w:r>
        <w:rPr>
          <w:rFonts w:ascii="Times New Roman" w:hAnsi="Times New Roman"/>
          <w:i/>
          <w:szCs w:val="21"/>
        </w:rPr>
        <w:instrText xml:space="preserve">g</w:instrText>
      </w:r>
      <w:r>
        <w:rPr>
          <w:rFonts w:ascii="Times New Roman" w:hAnsi="Times New Roman"/>
          <w:szCs w:val="21"/>
        </w:rPr>
        <w:instrText xml:space="preserve">sin</w:instrText>
      </w:r>
      <w:r>
        <w:rPr>
          <w:rFonts w:ascii="Times New Roman" w:hAnsi="Times New Roman"/>
          <w:i/>
          <w:szCs w:val="21"/>
        </w:rPr>
        <w:instrText xml:space="preserve">θ,k</w:instrText>
      </w:r>
      <w:r>
        <w:rPr>
          <w:rFonts w:ascii="Times New Roman" w:hAnsi="Times New Roman"/>
          <w:szCs w:val="21"/>
          <w:vertAlign w:val="subscript"/>
        </w:rPr>
        <w:instrText xml:space="preserve">1</w:instrText>
      </w:r>
      <w:r>
        <w:rPr>
          <w:rFonts w:ascii="Times New Roman" w:hAnsi="Times New Roman"/>
          <w:szCs w:val="21"/>
        </w:rPr>
        <w:instrText xml:space="preserve">)</w:instrText>
      </w:r>
      <w:r>
        <w:rPr>
          <w:rFonts w:ascii="Times New Roman" w:hAnsi="Times New Roman"/>
          <w:szCs w:val="21"/>
        </w:rPr>
        <w:fldChar w:fldCharType="end"/>
      </w:r>
    </w:p>
    <w:p>
      <w:pPr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</w:t>
      </w:r>
      <w:r>
        <w:rPr>
          <w:rFonts w:ascii="Times New Roman" w:hAnsi="Times New Roman"/>
          <w:szCs w:val="21"/>
        </w:rPr>
        <w:t>旋转后，两弹簧均处于压缩状态，设压缩量分别为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′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′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t>，分别对两重物受力分析可知</w:t>
      </w:r>
    </w:p>
    <w:p>
      <w:pPr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i/>
          <w:szCs w:val="21"/>
        </w:rPr>
        <w:t>g</w:t>
      </w:r>
      <w:r>
        <w:rPr>
          <w:rFonts w:ascii="Times New Roman" w:hAnsi="Times New Roman"/>
          <w:szCs w:val="21"/>
        </w:rPr>
        <w:t>cos</w:t>
      </w:r>
      <w:r>
        <w:rPr>
          <w:rFonts w:ascii="Times New Roman" w:hAnsi="Times New Roman"/>
          <w:i/>
          <w:szCs w:val="21"/>
        </w:rPr>
        <w:t>θ</w:t>
      </w:r>
      <w:r>
        <w:rPr>
          <w:rFonts w:ascii="Times New Roman" w:hAnsi="Times New Roman"/>
          <w:szCs w:val="21"/>
        </w:rPr>
        <w:t>＝</w:t>
      </w:r>
      <w:r>
        <w:rPr>
          <w:rFonts w:ascii="Times New Roman" w:hAnsi="Times New Roman"/>
          <w:i/>
          <w:szCs w:val="21"/>
        </w:rPr>
        <w:t>k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′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t>，解得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′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t>＝</w:t>
      </w:r>
      <w:r>
        <w:rPr>
          <w:rFonts w:ascii="Times New Roman" w:hAnsi="Times New Roman"/>
          <w:szCs w:val="21"/>
        </w:rPr>
        <w:fldChar w:fldCharType="begin"/>
      </w:r>
      <w:r>
        <w:rPr>
          <w:rFonts w:hint="eastAsia" w:ascii="Times New Roman" w:hAnsi="Times New Roman"/>
          <w:szCs w:val="21"/>
        </w:rPr>
        <w:instrText xml:space="preserve">eq \</w:instrText>
      </w:r>
      <w:r>
        <w:rPr>
          <w:rFonts w:ascii="Times New Roman" w:hAnsi="Times New Roman"/>
          <w:szCs w:val="21"/>
        </w:rPr>
        <w:instrText xml:space="preserve">f(</w:instrText>
      </w:r>
      <w:r>
        <w:rPr>
          <w:rFonts w:ascii="Times New Roman" w:hAnsi="Times New Roman"/>
          <w:i/>
          <w:szCs w:val="21"/>
        </w:rPr>
        <w:instrText xml:space="preserve">m</w:instrText>
      </w:r>
      <w:r>
        <w:rPr>
          <w:rFonts w:ascii="Times New Roman" w:hAnsi="Times New Roman"/>
          <w:szCs w:val="21"/>
          <w:vertAlign w:val="subscript"/>
        </w:rPr>
        <w:instrText xml:space="preserve">2</w:instrText>
      </w:r>
      <w:r>
        <w:rPr>
          <w:rFonts w:ascii="Times New Roman" w:hAnsi="Times New Roman"/>
          <w:i/>
          <w:szCs w:val="21"/>
        </w:rPr>
        <w:instrText xml:space="preserve">g</w:instrText>
      </w:r>
      <w:r>
        <w:rPr>
          <w:rFonts w:ascii="Times New Roman" w:hAnsi="Times New Roman"/>
          <w:szCs w:val="21"/>
        </w:rPr>
        <w:instrText xml:space="preserve">cos</w:instrText>
      </w:r>
      <w:r>
        <w:rPr>
          <w:rFonts w:ascii="Times New Roman" w:hAnsi="Times New Roman"/>
          <w:i/>
          <w:szCs w:val="21"/>
        </w:rPr>
        <w:instrText xml:space="preserve">θ,k</w:instrText>
      </w:r>
      <w:r>
        <w:rPr>
          <w:rFonts w:ascii="Times New Roman" w:hAnsi="Times New Roman"/>
          <w:szCs w:val="21"/>
          <w:vertAlign w:val="subscript"/>
        </w:rPr>
        <w:instrText xml:space="preserve">2</w:instrText>
      </w:r>
      <w:r>
        <w:rPr>
          <w:rFonts w:ascii="Times New Roman" w:hAnsi="Times New Roman"/>
          <w:szCs w:val="21"/>
        </w:rPr>
        <w:instrText xml:space="preserve">)</w:instrText>
      </w:r>
      <w:r>
        <w:rPr>
          <w:rFonts w:ascii="Times New Roman" w:hAnsi="Times New Roman"/>
          <w:szCs w:val="21"/>
        </w:rPr>
        <w:fldChar w:fldCharType="end"/>
      </w:r>
    </w:p>
    <w:p>
      <w:pPr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szCs w:val="21"/>
        </w:rPr>
        <w:t>＋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t>)</w:t>
      </w:r>
      <w:r>
        <w:rPr>
          <w:rFonts w:ascii="Times New Roman" w:hAnsi="Times New Roman"/>
          <w:i/>
          <w:szCs w:val="21"/>
        </w:rPr>
        <w:t>g</w:t>
      </w:r>
      <w:r>
        <w:rPr>
          <w:rFonts w:ascii="Times New Roman" w:hAnsi="Times New Roman"/>
          <w:szCs w:val="21"/>
        </w:rPr>
        <w:t>cos</w:t>
      </w:r>
      <w:r>
        <w:rPr>
          <w:rFonts w:ascii="Times New Roman" w:hAnsi="Times New Roman"/>
          <w:i/>
          <w:szCs w:val="21"/>
        </w:rPr>
        <w:t>θ</w:t>
      </w:r>
      <w:r>
        <w:rPr>
          <w:rFonts w:ascii="Times New Roman" w:hAnsi="Times New Roman"/>
          <w:szCs w:val="21"/>
        </w:rPr>
        <w:t>＝</w:t>
      </w:r>
      <w:r>
        <w:rPr>
          <w:rFonts w:ascii="Times New Roman" w:hAnsi="Times New Roman"/>
          <w:i/>
          <w:szCs w:val="21"/>
        </w:rPr>
        <w:t>k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′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szCs w:val="21"/>
        </w:rPr>
        <w:t>，解得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′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szCs w:val="21"/>
        </w:rPr>
        <w:t>＝</w:t>
      </w:r>
      <w:r>
        <w:rPr>
          <w:rFonts w:ascii="Times New Roman" w:hAnsi="Times New Roman"/>
          <w:szCs w:val="21"/>
        </w:rPr>
        <w:fldChar w:fldCharType="begin"/>
      </w:r>
      <w:r>
        <w:rPr>
          <w:rFonts w:hint="eastAsia" w:ascii="Times New Roman" w:hAnsi="Times New Roman"/>
          <w:szCs w:val="21"/>
        </w:rPr>
        <w:instrText xml:space="preserve">eq \</w:instrText>
      </w:r>
      <w:r>
        <w:rPr>
          <w:rFonts w:ascii="Times New Roman" w:hAnsi="Times New Roman"/>
          <w:szCs w:val="21"/>
        </w:rPr>
        <w:instrText xml:space="preserve">f(</w:instrText>
      </w:r>
      <w:r>
        <w:rPr>
          <w:rFonts w:ascii="Times New Roman" w:hAnsi="Times New Roman"/>
          <w:i/>
          <w:szCs w:val="21"/>
        </w:rPr>
        <w:instrText xml:space="preserve">m</w:instrText>
      </w:r>
      <w:r>
        <w:rPr>
          <w:rFonts w:ascii="Times New Roman" w:hAnsi="Times New Roman"/>
          <w:szCs w:val="21"/>
          <w:vertAlign w:val="subscript"/>
        </w:rPr>
        <w:instrText xml:space="preserve">1</w:instrText>
      </w:r>
      <w:r>
        <w:rPr>
          <w:rFonts w:ascii="Times New Roman" w:hAnsi="Times New Roman"/>
          <w:szCs w:val="21"/>
        </w:rPr>
        <w:instrText xml:space="preserve">＋</w:instrText>
      </w:r>
      <w:r>
        <w:rPr>
          <w:rFonts w:ascii="Times New Roman" w:hAnsi="Times New Roman"/>
          <w:i/>
          <w:szCs w:val="21"/>
        </w:rPr>
        <w:instrText xml:space="preserve">m</w:instrText>
      </w:r>
      <w:r>
        <w:rPr>
          <w:rFonts w:ascii="Times New Roman" w:hAnsi="Times New Roman"/>
          <w:szCs w:val="21"/>
          <w:vertAlign w:val="subscript"/>
        </w:rPr>
        <w:instrText xml:space="preserve">2</w:instrText>
      </w:r>
      <w:r>
        <w:rPr>
          <w:rFonts w:ascii="Times New Roman" w:hAnsi="Times New Roman"/>
          <w:szCs w:val="21"/>
        </w:rPr>
        <w:instrText xml:space="preserve"></w:instrText>
      </w:r>
      <w:r>
        <w:rPr>
          <w:rFonts w:ascii="Times New Roman" w:hAnsi="Times New Roman"/>
          <w:i/>
          <w:szCs w:val="21"/>
        </w:rPr>
        <w:instrText xml:space="preserve">g</w:instrText>
      </w:r>
      <w:r>
        <w:rPr>
          <w:rFonts w:ascii="Times New Roman" w:hAnsi="Times New Roman"/>
          <w:szCs w:val="21"/>
        </w:rPr>
        <w:instrText xml:space="preserve">cos</w:instrText>
      </w:r>
      <w:r>
        <w:rPr>
          <w:rFonts w:ascii="Times New Roman" w:hAnsi="Times New Roman"/>
          <w:i/>
          <w:szCs w:val="21"/>
        </w:rPr>
        <w:instrText xml:space="preserve">θ,k</w:instrText>
      </w:r>
      <w:r>
        <w:rPr>
          <w:rFonts w:ascii="Times New Roman" w:hAnsi="Times New Roman"/>
          <w:szCs w:val="21"/>
          <w:vertAlign w:val="subscript"/>
        </w:rPr>
        <w:instrText xml:space="preserve">1</w:instrText>
      </w:r>
      <w:r>
        <w:rPr>
          <w:rFonts w:ascii="Times New Roman" w:hAnsi="Times New Roman"/>
          <w:szCs w:val="21"/>
        </w:rPr>
        <w:instrText xml:space="preserve">)</w:instrText>
      </w:r>
      <w:r>
        <w:rPr>
          <w:rFonts w:ascii="Times New Roman" w:hAnsi="Times New Roman"/>
          <w:szCs w:val="21"/>
        </w:rPr>
        <w:fldChar w:fldCharType="end"/>
      </w:r>
    </w:p>
    <w:p>
      <w:pPr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质量为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szCs w:val="21"/>
        </w:rPr>
        <w:t>的重物移动的距离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szCs w:val="21"/>
        </w:rPr>
        <w:t>＝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szCs w:val="21"/>
        </w:rPr>
        <w:t>＋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′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szCs w:val="21"/>
        </w:rPr>
        <w:t>＝</w:t>
      </w:r>
      <w:r>
        <w:rPr>
          <w:rFonts w:ascii="Times New Roman" w:hAnsi="Times New Roman"/>
          <w:szCs w:val="21"/>
        </w:rPr>
        <w:fldChar w:fldCharType="begin"/>
      </w:r>
      <w:r>
        <w:rPr>
          <w:rFonts w:hint="eastAsia" w:ascii="Times New Roman" w:hAnsi="Times New Roman"/>
          <w:szCs w:val="21"/>
        </w:rPr>
        <w:instrText xml:space="preserve">eq \</w:instrText>
      </w:r>
      <w:r>
        <w:rPr>
          <w:rFonts w:ascii="Times New Roman" w:hAnsi="Times New Roman"/>
          <w:szCs w:val="21"/>
        </w:rPr>
        <w:instrText xml:space="preserve">f(</w:instrText>
      </w:r>
      <w:r>
        <w:rPr>
          <w:rFonts w:ascii="Times New Roman" w:hAnsi="Times New Roman"/>
          <w:i/>
          <w:szCs w:val="21"/>
        </w:rPr>
        <w:instrText xml:space="preserve">m</w:instrText>
      </w:r>
      <w:r>
        <w:rPr>
          <w:rFonts w:ascii="Times New Roman" w:hAnsi="Times New Roman"/>
          <w:szCs w:val="21"/>
          <w:vertAlign w:val="subscript"/>
        </w:rPr>
        <w:instrText xml:space="preserve">1</w:instrText>
      </w:r>
      <w:r>
        <w:rPr>
          <w:rFonts w:ascii="Times New Roman" w:hAnsi="Times New Roman"/>
          <w:szCs w:val="21"/>
        </w:rPr>
        <w:instrText xml:space="preserve">＋</w:instrText>
      </w:r>
      <w:r>
        <w:rPr>
          <w:rFonts w:ascii="Times New Roman" w:hAnsi="Times New Roman"/>
          <w:i/>
          <w:szCs w:val="21"/>
        </w:rPr>
        <w:instrText xml:space="preserve">m</w:instrText>
      </w:r>
      <w:r>
        <w:rPr>
          <w:rFonts w:ascii="Times New Roman" w:hAnsi="Times New Roman"/>
          <w:szCs w:val="21"/>
          <w:vertAlign w:val="subscript"/>
        </w:rPr>
        <w:instrText xml:space="preserve">2</w:instrText>
      </w:r>
      <w:r>
        <w:rPr>
          <w:rFonts w:ascii="Times New Roman" w:hAnsi="Times New Roman"/>
          <w:szCs w:val="21"/>
        </w:rPr>
        <w:instrText xml:space="preserve"></w:instrText>
      </w:r>
      <w:r>
        <w:rPr>
          <w:rFonts w:ascii="Times New Roman" w:hAnsi="Times New Roman"/>
          <w:i/>
          <w:szCs w:val="21"/>
        </w:rPr>
        <w:instrText xml:space="preserve">g,k</w:instrText>
      </w:r>
      <w:r>
        <w:rPr>
          <w:rFonts w:ascii="Times New Roman" w:hAnsi="Times New Roman"/>
          <w:szCs w:val="21"/>
          <w:vertAlign w:val="subscript"/>
        </w:rPr>
        <w:instrText xml:space="preserve">1</w:instrText>
      </w:r>
      <w:r>
        <w:rPr>
          <w:rFonts w:ascii="Times New Roman" w:hAnsi="Times New Roman"/>
          <w:szCs w:val="21"/>
        </w:rPr>
        <w:instrText xml:space="preserve">)</w:instrText>
      </w:r>
      <w:r>
        <w:rPr>
          <w:rFonts w:ascii="Times New Roman" w:hAnsi="Times New Roman"/>
          <w:szCs w:val="21"/>
        </w:rPr>
        <w:fldChar w:fldCharType="end"/>
      </w:r>
      <w:r>
        <w:rPr>
          <w:rFonts w:ascii="Times New Roman" w:hAnsi="Times New Roman"/>
          <w:szCs w:val="21"/>
        </w:rPr>
        <w:t>(sin</w:t>
      </w:r>
      <w:r>
        <w:rPr>
          <w:rFonts w:ascii="Times New Roman" w:hAnsi="Times New Roman"/>
          <w:i/>
          <w:szCs w:val="21"/>
        </w:rPr>
        <w:t>θ</w:t>
      </w:r>
      <w:r>
        <w:rPr>
          <w:rFonts w:ascii="Times New Roman" w:hAnsi="Times New Roman"/>
          <w:szCs w:val="21"/>
        </w:rPr>
        <w:t>＋cos</w:t>
      </w:r>
      <w:r>
        <w:rPr>
          <w:rFonts w:ascii="Times New Roman" w:hAnsi="Times New Roman"/>
          <w:i/>
          <w:szCs w:val="21"/>
        </w:rPr>
        <w:t>θ</w:t>
      </w:r>
      <w:r>
        <w:rPr>
          <w:rFonts w:ascii="Times New Roman" w:hAnsi="Times New Roman"/>
          <w:szCs w:val="21"/>
        </w:rPr>
        <w:t>)</w:t>
      </w:r>
    </w:p>
    <w:p>
      <w:pPr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质量为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t>的重物移动的距离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t>＝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szCs w:val="21"/>
        </w:rPr>
        <w:t>＋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t>＋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′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t>＝</w:t>
      </w:r>
      <w:r>
        <w:rPr>
          <w:rFonts w:ascii="Times New Roman" w:hAnsi="Times New Roman"/>
          <w:szCs w:val="21"/>
        </w:rPr>
        <w:fldChar w:fldCharType="begin"/>
      </w:r>
      <w:r>
        <w:rPr>
          <w:rFonts w:hint="eastAsia" w:ascii="Times New Roman" w:hAnsi="Times New Roman"/>
          <w:szCs w:val="21"/>
        </w:rPr>
        <w:instrText xml:space="preserve">eq \</w:instrText>
      </w:r>
      <w:r>
        <w:rPr>
          <w:rFonts w:ascii="Times New Roman" w:hAnsi="Times New Roman"/>
          <w:szCs w:val="21"/>
        </w:rPr>
        <w:instrText xml:space="preserve">f(</w:instrText>
      </w:r>
      <w:r>
        <w:rPr>
          <w:rFonts w:ascii="Times New Roman" w:hAnsi="Times New Roman"/>
          <w:i/>
          <w:szCs w:val="21"/>
        </w:rPr>
        <w:instrText xml:space="preserve">m</w:instrText>
      </w:r>
      <w:r>
        <w:rPr>
          <w:rFonts w:ascii="Times New Roman" w:hAnsi="Times New Roman"/>
          <w:szCs w:val="21"/>
          <w:vertAlign w:val="subscript"/>
        </w:rPr>
        <w:instrText xml:space="preserve">1</w:instrText>
      </w:r>
      <w:r>
        <w:rPr>
          <w:rFonts w:ascii="Times New Roman" w:hAnsi="Times New Roman"/>
          <w:szCs w:val="21"/>
        </w:rPr>
        <w:instrText xml:space="preserve">＋</w:instrText>
      </w:r>
      <w:r>
        <w:rPr>
          <w:rFonts w:ascii="Times New Roman" w:hAnsi="Times New Roman"/>
          <w:i/>
          <w:szCs w:val="21"/>
        </w:rPr>
        <w:instrText xml:space="preserve">m</w:instrText>
      </w:r>
      <w:r>
        <w:rPr>
          <w:rFonts w:ascii="Times New Roman" w:hAnsi="Times New Roman"/>
          <w:szCs w:val="21"/>
          <w:vertAlign w:val="subscript"/>
        </w:rPr>
        <w:instrText xml:space="preserve">2</w:instrText>
      </w:r>
      <w:r>
        <w:rPr>
          <w:rFonts w:ascii="Times New Roman" w:hAnsi="Times New Roman"/>
          <w:szCs w:val="21"/>
        </w:rPr>
        <w:instrText xml:space="preserve"></w:instrText>
      </w:r>
      <w:r>
        <w:rPr>
          <w:rFonts w:ascii="Times New Roman" w:hAnsi="Times New Roman"/>
          <w:i/>
          <w:szCs w:val="21"/>
        </w:rPr>
        <w:instrText xml:space="preserve">g,k</w:instrText>
      </w:r>
      <w:r>
        <w:rPr>
          <w:rFonts w:ascii="Times New Roman" w:hAnsi="Times New Roman"/>
          <w:szCs w:val="21"/>
          <w:vertAlign w:val="subscript"/>
        </w:rPr>
        <w:instrText xml:space="preserve">1</w:instrText>
      </w:r>
      <w:r>
        <w:rPr>
          <w:rFonts w:ascii="Times New Roman" w:hAnsi="Times New Roman"/>
          <w:szCs w:val="21"/>
        </w:rPr>
        <w:instrText xml:space="preserve">)</w:instrText>
      </w:r>
      <w:r>
        <w:rPr>
          <w:rFonts w:ascii="Times New Roman" w:hAnsi="Times New Roman"/>
          <w:szCs w:val="21"/>
        </w:rPr>
        <w:fldChar w:fldCharType="end"/>
      </w:r>
      <w:r>
        <w:rPr>
          <w:rFonts w:ascii="Times New Roman" w:hAnsi="Times New Roman"/>
          <w:szCs w:val="21"/>
        </w:rPr>
        <w:t>(sin</w:t>
      </w:r>
      <w:r>
        <w:rPr>
          <w:rFonts w:ascii="Times New Roman" w:hAnsi="Times New Roman"/>
          <w:i/>
          <w:szCs w:val="21"/>
        </w:rPr>
        <w:t>θ</w:t>
      </w:r>
      <w:r>
        <w:rPr>
          <w:rFonts w:ascii="Times New Roman" w:hAnsi="Times New Roman"/>
          <w:szCs w:val="21"/>
        </w:rPr>
        <w:t>＋cos</w:t>
      </w:r>
      <w:r>
        <w:rPr>
          <w:rFonts w:ascii="Times New Roman" w:hAnsi="Times New Roman"/>
          <w:i/>
          <w:szCs w:val="21"/>
        </w:rPr>
        <w:t>θ</w:t>
      </w:r>
      <w:r>
        <w:rPr>
          <w:rFonts w:ascii="Times New Roman" w:hAnsi="Times New Roman"/>
          <w:szCs w:val="21"/>
        </w:rPr>
        <w:t>)＋</w:t>
      </w:r>
      <w:r>
        <w:rPr>
          <w:rFonts w:ascii="Times New Roman" w:hAnsi="Times New Roman"/>
          <w:szCs w:val="21"/>
        </w:rPr>
        <w:fldChar w:fldCharType="begin"/>
      </w:r>
      <w:r>
        <w:rPr>
          <w:rFonts w:hint="eastAsia" w:ascii="Times New Roman" w:hAnsi="Times New Roman"/>
          <w:szCs w:val="21"/>
        </w:rPr>
        <w:instrText xml:space="preserve">eq \</w:instrText>
      </w:r>
      <w:r>
        <w:rPr>
          <w:rFonts w:ascii="Times New Roman" w:hAnsi="Times New Roman"/>
          <w:szCs w:val="21"/>
        </w:rPr>
        <w:instrText xml:space="preserve">f(</w:instrText>
      </w:r>
      <w:r>
        <w:rPr>
          <w:rFonts w:ascii="Times New Roman" w:hAnsi="Times New Roman"/>
          <w:i/>
          <w:szCs w:val="21"/>
        </w:rPr>
        <w:instrText xml:space="preserve">m</w:instrText>
      </w:r>
      <w:r>
        <w:rPr>
          <w:rFonts w:ascii="Times New Roman" w:hAnsi="Times New Roman"/>
          <w:szCs w:val="21"/>
          <w:vertAlign w:val="subscript"/>
        </w:rPr>
        <w:instrText xml:space="preserve">2</w:instrText>
      </w:r>
      <w:r>
        <w:rPr>
          <w:rFonts w:ascii="Times New Roman" w:hAnsi="Times New Roman"/>
          <w:i/>
          <w:szCs w:val="21"/>
        </w:rPr>
        <w:instrText xml:space="preserve">g,k</w:instrText>
      </w:r>
      <w:r>
        <w:rPr>
          <w:rFonts w:ascii="Times New Roman" w:hAnsi="Times New Roman"/>
          <w:szCs w:val="21"/>
          <w:vertAlign w:val="subscript"/>
        </w:rPr>
        <w:instrText xml:space="preserve">2</w:instrText>
      </w:r>
      <w:r>
        <w:rPr>
          <w:rFonts w:ascii="Times New Roman" w:hAnsi="Times New Roman"/>
          <w:szCs w:val="21"/>
        </w:rPr>
        <w:instrText xml:space="preserve">)</w:instrText>
      </w:r>
      <w:r>
        <w:rPr>
          <w:rFonts w:ascii="Times New Roman" w:hAnsi="Times New Roman"/>
          <w:szCs w:val="21"/>
        </w:rPr>
        <w:fldChar w:fldCharType="end"/>
      </w:r>
      <w:r>
        <w:rPr>
          <w:rFonts w:ascii="Times New Roman" w:hAnsi="Times New Roman"/>
          <w:szCs w:val="21"/>
        </w:rPr>
        <w:t>(sin</w:t>
      </w:r>
      <w:r>
        <w:rPr>
          <w:rFonts w:ascii="Times New Roman" w:hAnsi="Times New Roman"/>
          <w:i/>
          <w:szCs w:val="21"/>
        </w:rPr>
        <w:t>θ</w:t>
      </w:r>
      <w:r>
        <w:rPr>
          <w:rFonts w:ascii="Times New Roman" w:hAnsi="Times New Roman"/>
          <w:szCs w:val="21"/>
        </w:rPr>
        <w:t>＋cos</w:t>
      </w:r>
      <w:r>
        <w:rPr>
          <w:rFonts w:ascii="Times New Roman" w:hAnsi="Times New Roman"/>
          <w:i/>
          <w:szCs w:val="21"/>
        </w:rPr>
        <w:t>θ</w:t>
      </w:r>
      <w:r>
        <w:rPr>
          <w:rFonts w:ascii="Times New Roman" w:hAnsi="Times New Roman"/>
          <w:szCs w:val="21"/>
        </w:rPr>
        <w:t>)．</w:t>
      </w:r>
    </w:p>
    <w:p>
      <w:pPr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20</w:t>
      </w:r>
      <w:r>
        <w:rPr>
          <w:rFonts w:ascii="Times New Roman" w:hAnsi="Times New Roman"/>
          <w:szCs w:val="21"/>
        </w:rPr>
        <w:t>【答案】（1）木板最初做匀速直线运动，处于平衡状态，由平衡条件得：</w:t>
      </w:r>
    </w:p>
    <w:p>
      <w:pPr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竖直方向：F</w:t>
      </w:r>
      <w:r>
        <w:rPr>
          <w:rFonts w:ascii="Times New Roman" w:hAnsi="Times New Roman"/>
          <w:szCs w:val="21"/>
          <w:vertAlign w:val="subscript"/>
        </w:rPr>
        <w:t>N</w:t>
      </w:r>
      <w:r>
        <w:rPr>
          <w:rFonts w:ascii="Times New Roman" w:hAnsi="Times New Roman"/>
          <w:szCs w:val="21"/>
        </w:rPr>
        <w:t>＝Mg，</w:t>
      </w:r>
      <w:r>
        <w:rPr>
          <w:rFonts w:hint="eastAsia" w:ascii="Times New Roman" w:hAnsi="Times New Roman"/>
          <w:szCs w:val="21"/>
        </w:rPr>
        <w:t xml:space="preserve">        </w:t>
      </w:r>
      <w:r>
        <w:rPr>
          <w:rFonts w:ascii="Times New Roman" w:hAnsi="Times New Roman"/>
          <w:szCs w:val="21"/>
        </w:rPr>
        <w:t>水平方向：F</w:t>
      </w:r>
      <w:r>
        <w:rPr>
          <w:rFonts w:ascii="Times New Roman" w:hAnsi="Times New Roman"/>
          <w:szCs w:val="21"/>
          <w:vertAlign w:val="subscript"/>
        </w:rPr>
        <w:t>f</w:t>
      </w:r>
      <w:r>
        <w:rPr>
          <w:rFonts w:ascii="Times New Roman" w:hAnsi="Times New Roman"/>
          <w:szCs w:val="21"/>
        </w:rPr>
        <w:t>＝F，</w:t>
      </w:r>
    </w:p>
    <w:p>
      <w:pPr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滑动摩擦力为：F</w:t>
      </w:r>
      <w:r>
        <w:rPr>
          <w:rFonts w:ascii="Times New Roman" w:hAnsi="Times New Roman"/>
          <w:szCs w:val="21"/>
          <w:vertAlign w:val="subscript"/>
        </w:rPr>
        <w:t>f</w:t>
      </w:r>
      <w:r>
        <w:rPr>
          <w:rFonts w:ascii="Times New Roman" w:hAnsi="Times New Roman"/>
          <w:szCs w:val="21"/>
        </w:rPr>
        <w:t>＝μF</w:t>
      </w:r>
      <w:r>
        <w:rPr>
          <w:rFonts w:ascii="Times New Roman" w:hAnsi="Times New Roman"/>
          <w:szCs w:val="21"/>
          <w:vertAlign w:val="subscript"/>
        </w:rPr>
        <w:t>N</w:t>
      </w:r>
      <w:r>
        <w:rPr>
          <w:rFonts w:ascii="Times New Roman" w:hAnsi="Times New Roman"/>
          <w:szCs w:val="21"/>
        </w:rPr>
        <w:t>，</w:t>
      </w:r>
      <w:r>
        <w:rPr>
          <w:rFonts w:hint="eastAsia"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>则得：F＝μMg</w:t>
      </w:r>
    </w:p>
    <w:p>
      <w:pPr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解得：μ＝0.5；</w:t>
      </w:r>
    </w:p>
    <w:p>
      <w:pPr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（2）放第1块铁块后，木板做匀减速运动，则有：</w:t>
      </w:r>
    </w:p>
    <w:p>
      <w:pPr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μ（M+m）g﹣F＝Ma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szCs w:val="21"/>
        </w:rPr>
        <w:t>；</w:t>
      </w:r>
    </w:p>
    <w:p>
      <w:pPr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 由运动学公式得为：2a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szCs w:val="21"/>
        </w:rPr>
        <w:t>L＝v</w:t>
      </w:r>
      <w:r>
        <w:rPr>
          <w:rFonts w:ascii="Times New Roman" w:hAnsi="Times New Roman"/>
          <w:szCs w:val="21"/>
          <w:vertAlign w:val="subscript"/>
        </w:rPr>
        <w:t>0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﹣v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hint="eastAsia" w:ascii="Times New Roman" w:hAnsi="Times New Roman"/>
          <w:szCs w:val="21"/>
          <w:vertAlign w:val="superscript"/>
        </w:rPr>
        <w:t xml:space="preserve">        </w:t>
      </w:r>
      <w:r>
        <w:rPr>
          <w:rFonts w:ascii="Times New Roman" w:hAnsi="Times New Roman"/>
          <w:szCs w:val="21"/>
        </w:rPr>
        <w:t>代入数据解得：v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szCs w:val="21"/>
        </w:rPr>
        <w:t>＝2</w:t>
      </w:r>
      <w:r>
        <w:rPr>
          <w:rFonts w:ascii="Times New Roman" w:hAnsi="Times New Roman"/>
          <w:szCs w:val="21"/>
        </w:rPr>
        <w:drawing>
          <wp:inline distT="0" distB="0" distL="0" distR="0">
            <wp:extent cx="190500" cy="171450"/>
            <wp:effectExtent l="19050" t="0" r="0" b="0"/>
            <wp:docPr id="3" name="图片 15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5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m/s</w:t>
      </w:r>
    </w:p>
    <w:p>
      <w:pPr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（3）设最终有n块铁块能静止在木板上．则木板运动的加速度大小为：a</w:t>
      </w:r>
      <w:r>
        <w:rPr>
          <w:rFonts w:ascii="Times New Roman" w:hAnsi="Times New Roman"/>
          <w:szCs w:val="21"/>
          <w:vertAlign w:val="subscript"/>
        </w:rPr>
        <w:t>n</w:t>
      </w:r>
      <w:r>
        <w:rPr>
          <w:rFonts w:ascii="Times New Roman" w:hAnsi="Times New Roman"/>
          <w:szCs w:val="21"/>
        </w:rPr>
        <w:t>＝</w:t>
      </w:r>
      <w:r>
        <w:rPr>
          <w:rFonts w:ascii="Times New Roman" w:hAnsi="Times New Roman"/>
          <w:szCs w:val="21"/>
        </w:rPr>
        <w:drawing>
          <wp:inline distT="0" distB="0" distL="0" distR="0">
            <wp:extent cx="428625" cy="342900"/>
            <wp:effectExtent l="19050" t="0" r="9525" b="0"/>
            <wp:docPr id="4" name="图片 15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5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第1块铁块放上后有：2a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szCs w:val="21"/>
        </w:rPr>
        <w:t>L＝v</w:t>
      </w:r>
      <w:r>
        <w:rPr>
          <w:rFonts w:ascii="Times New Roman" w:hAnsi="Times New Roman"/>
          <w:szCs w:val="21"/>
          <w:vertAlign w:val="subscript"/>
        </w:rPr>
        <w:t>0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﹣v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szCs w:val="21"/>
          <w:vertAlign w:val="superscript"/>
        </w:rPr>
        <w:t>2</w:t>
      </w:r>
    </w:p>
    <w:p>
      <w:pPr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第2块铁块放上后有：2a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szCs w:val="21"/>
        </w:rPr>
        <w:t>L＝v</w:t>
      </w:r>
      <w:r>
        <w:rPr>
          <w:rFonts w:ascii="Times New Roman" w:hAnsi="Times New Roman"/>
          <w:szCs w:val="21"/>
          <w:vertAlign w:val="subscript"/>
        </w:rPr>
        <w:t>1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﹣v</w:t>
      </w:r>
      <w:r>
        <w:rPr>
          <w:rFonts w:ascii="Times New Roman" w:hAnsi="Times New Roman"/>
          <w:szCs w:val="21"/>
          <w:vertAlign w:val="subscript"/>
        </w:rPr>
        <w:t>2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 xml:space="preserve"> </w:t>
      </w:r>
    </w:p>
    <w:p>
      <w:pPr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   …</w:t>
      </w:r>
    </w:p>
    <w:p>
      <w:pPr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第n块铁块放上后有：2a</w:t>
      </w:r>
      <w:r>
        <w:rPr>
          <w:rFonts w:ascii="Times New Roman" w:hAnsi="Times New Roman"/>
          <w:szCs w:val="21"/>
          <w:vertAlign w:val="subscript"/>
        </w:rPr>
        <w:t>n</w:t>
      </w:r>
      <w:r>
        <w:rPr>
          <w:rFonts w:ascii="Times New Roman" w:hAnsi="Times New Roman"/>
          <w:szCs w:val="21"/>
        </w:rPr>
        <w:t>L＝v</w:t>
      </w:r>
      <w:r>
        <w:rPr>
          <w:rFonts w:ascii="Times New Roman" w:hAnsi="Times New Roman"/>
          <w:szCs w:val="21"/>
          <w:vertAlign w:val="subscript"/>
        </w:rPr>
        <w:t>n﹣1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﹣v</w:t>
      </w:r>
      <w:r>
        <w:rPr>
          <w:rFonts w:ascii="Times New Roman" w:hAnsi="Times New Roman"/>
          <w:szCs w:val="21"/>
          <w:vertAlign w:val="subscript"/>
        </w:rPr>
        <w:t>n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 xml:space="preserve"> </w:t>
      </w:r>
    </w:p>
    <w:p>
      <w:pPr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bookmarkStart w:id="0" w:name="_GoBack"/>
      <w:bookmarkEnd w:id="0"/>
      <w:r>
        <w:rPr>
          <w:rFonts w:ascii="Times New Roman" w:hAnsi="Times New Roman"/>
          <w:szCs w:val="21"/>
        </w:rPr>
        <w:t>由以上各相加得：（1+2+3+…+n）•2•</w:t>
      </w:r>
      <w:r>
        <w:rPr>
          <w:rFonts w:ascii="Times New Roman" w:hAnsi="Times New Roman"/>
          <w:szCs w:val="21"/>
        </w:rPr>
        <w:drawing>
          <wp:inline distT="0" distB="0" distL="0" distR="0">
            <wp:extent cx="352425" cy="342900"/>
            <wp:effectExtent l="19050" t="0" r="9525" b="0"/>
            <wp:docPr id="17" name="图片 15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5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>•L＝v</w:t>
      </w:r>
      <w:r>
        <w:rPr>
          <w:rFonts w:ascii="Times New Roman" w:hAnsi="Times New Roman"/>
          <w:szCs w:val="21"/>
          <w:vertAlign w:val="subscript"/>
        </w:rPr>
        <w:t>0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>﹣v</w:t>
      </w:r>
      <w:r>
        <w:rPr>
          <w:rFonts w:ascii="Times New Roman" w:hAnsi="Times New Roman"/>
          <w:szCs w:val="21"/>
          <w:vertAlign w:val="subscript"/>
        </w:rPr>
        <w:t>n</w:t>
      </w:r>
      <w:r>
        <w:rPr>
          <w:rFonts w:ascii="Times New Roman" w:hAnsi="Times New Roman"/>
          <w:szCs w:val="21"/>
          <w:vertAlign w:val="superscript"/>
        </w:rPr>
        <w:t>2</w:t>
      </w:r>
      <w:r>
        <w:rPr>
          <w:rFonts w:ascii="Times New Roman" w:hAnsi="Times New Roman"/>
          <w:szCs w:val="21"/>
        </w:rPr>
        <w:t xml:space="preserve">  </w:t>
      </w:r>
    </w:p>
    <w:p>
      <w:pPr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要使木板停下来，必须有v</w:t>
      </w:r>
      <w:r>
        <w:rPr>
          <w:rFonts w:ascii="Times New Roman" w:hAnsi="Times New Roman"/>
          <w:szCs w:val="21"/>
          <w:vertAlign w:val="subscript"/>
        </w:rPr>
        <w:t>n</w:t>
      </w:r>
      <w:r>
        <w:rPr>
          <w:rFonts w:ascii="Times New Roman" w:hAnsi="Times New Roman"/>
          <w:szCs w:val="21"/>
        </w:rPr>
        <w:t>＝0，代入解得：n＝6.6</w:t>
      </w:r>
    </w:p>
    <w:p>
      <w:pPr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则 6＜n＜7</w:t>
      </w:r>
      <w:r>
        <w:rPr>
          <w:rFonts w:hint="eastAsia" w:ascii="Times New Roman" w:hAnsi="Times New Roman"/>
          <w:szCs w:val="21"/>
        </w:rPr>
        <w:t xml:space="preserve">       </w:t>
      </w:r>
      <w:r>
        <w:rPr>
          <w:rFonts w:ascii="Times New Roman" w:hAnsi="Times New Roman"/>
          <w:szCs w:val="21"/>
        </w:rPr>
        <w:t>故最终有7块铁块放在木板上．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76F25"/>
    <w:rsid w:val="00183C90"/>
    <w:rsid w:val="001B36AE"/>
    <w:rsid w:val="00247B55"/>
    <w:rsid w:val="0084004F"/>
    <w:rsid w:val="00843426"/>
    <w:rsid w:val="008B0FD7"/>
    <w:rsid w:val="00D40DE9"/>
    <w:rsid w:val="00D76F25"/>
    <w:rsid w:val="00E72D94"/>
    <w:rsid w:val="00FA0E2E"/>
    <w:rsid w:val="00FC151E"/>
    <w:rsid w:val="3D9A4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5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眉 Char"/>
    <w:basedOn w:val="5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5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9FC78E-D7DC-47EF-8994-93B016ACBE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151</Words>
  <Characters>863</Characters>
  <Lines>7</Lines>
  <Paragraphs>2</Paragraphs>
  <TotalTime>23</TotalTime>
  <ScaleCrop>false</ScaleCrop>
  <LinksUpToDate>false</LinksUpToDate>
  <CharactersWithSpaces>1012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2019-01-15T07:13:00Z</dcterms:created>
  <dc:creator>Administrator</dc:creator>
  <cp:lastModifiedBy>Administrator</cp:lastModifiedBy>
  <cp:lastPrinted>2019-01-17T03:05:14Z</cp:lastPrinted>
  <dcterms:modified xsi:type="dcterms:W3CDTF">2019-01-17T03:06:43Z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